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98" w:rsidRPr="00020E98" w:rsidRDefault="00020E98" w:rsidP="00020E98">
      <w:pPr>
        <w:spacing w:before="100" w:beforeAutospacing="1" w:after="100" w:afterAutospacing="1"/>
        <w:outlineLvl w:val="0"/>
        <w:rPr>
          <w:rFonts w:eastAsia="Times New Roman" w:cs="Times New Roman"/>
          <w:bCs/>
          <w:kern w:val="36"/>
        </w:rPr>
      </w:pPr>
      <w:bookmarkStart w:id="0" w:name="_GoBack"/>
      <w:bookmarkEnd w:id="0"/>
      <w:r w:rsidRPr="00020E98">
        <w:rPr>
          <w:rFonts w:eastAsia="Times New Roman" w:cs="Times New Roman"/>
          <w:bCs/>
          <w:kern w:val="36"/>
        </w:rPr>
        <w:t>NEW WOMEN'S NETWORK SEEKS TO END GUN VIOLENCE IN THE HOME</w:t>
      </w:r>
    </w:p>
    <w:p w:rsidR="00020E98" w:rsidRPr="00020E98" w:rsidRDefault="00020E98" w:rsidP="00020E98">
      <w:pPr>
        <w:rPr>
          <w:rFonts w:eastAsia="Times New Roman" w:cs="Times New Roman"/>
        </w:rPr>
      </w:pPr>
      <w:r>
        <w:rPr>
          <w:rFonts w:eastAsia="Times New Roman" w:cs="Times New Roman"/>
          <w:noProof/>
        </w:rPr>
        <w:drawing>
          <wp:inline distT="0" distB="0" distL="0" distR="0">
            <wp:extent cx="3331845" cy="2266315"/>
            <wp:effectExtent l="19050" t="0" r="1905" b="0"/>
            <wp:docPr id="1" name="Picture 1" descr="Photo Credit: Elizabeth Mandel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Credit: Elizabeth Mandelman"/>
                    <pic:cNvPicPr>
                      <a:picLocks noChangeAspect="1" noChangeArrowheads="1"/>
                    </pic:cNvPicPr>
                  </pic:nvPicPr>
                  <pic:blipFill>
                    <a:blip r:embed="rId5" cstate="print"/>
                    <a:srcRect/>
                    <a:stretch>
                      <a:fillRect/>
                    </a:stretch>
                  </pic:blipFill>
                  <pic:spPr bwMode="auto">
                    <a:xfrm>
                      <a:off x="0" y="0"/>
                      <a:ext cx="3331845" cy="2266315"/>
                    </a:xfrm>
                    <a:prstGeom prst="rect">
                      <a:avLst/>
                    </a:prstGeom>
                    <a:noFill/>
                    <a:ln w="9525">
                      <a:noFill/>
                      <a:miter lim="800000"/>
                      <a:headEnd/>
                      <a:tailEnd/>
                    </a:ln>
                  </pic:spPr>
                </pic:pic>
              </a:graphicData>
            </a:graphic>
          </wp:inline>
        </w:drawing>
      </w:r>
      <w:r w:rsidRPr="00020E98">
        <w:rPr>
          <w:rFonts w:eastAsia="Times New Roman" w:cs="Times New Roman"/>
        </w:rPr>
        <w:br/>
      </w:r>
      <w:r w:rsidRPr="00020E98">
        <w:rPr>
          <w:rFonts w:eastAsia="Times New Roman" w:cs="Times New Roman"/>
        </w:rPr>
        <w:br/>
        <w:t>***</w:t>
      </w:r>
      <w:r>
        <w:rPr>
          <w:rFonts w:eastAsia="Times New Roman" w:cs="Times New Roman"/>
        </w:rPr>
        <w:t>*</w:t>
      </w:r>
      <w:r>
        <w:rPr>
          <w:rFonts w:eastAsia="Times New Roman" w:cs="Times New Roman"/>
        </w:rPr>
        <w:br/>
      </w:r>
      <w:proofErr w:type="spellStart"/>
      <w:r>
        <w:rPr>
          <w:rFonts w:eastAsia="Times New Roman" w:cs="Times New Roman"/>
        </w:rPr>
        <w:t>AdvocacyNet</w:t>
      </w:r>
      <w:proofErr w:type="spellEnd"/>
      <w:r>
        <w:rPr>
          <w:rFonts w:eastAsia="Times New Roman" w:cs="Times New Roman"/>
        </w:rPr>
        <w:t xml:space="preserve"> </w:t>
      </w:r>
      <w:r>
        <w:rPr>
          <w:rFonts w:eastAsia="Times New Roman" w:cs="Times New Roman"/>
        </w:rPr>
        <w:br/>
        <w:t>News Bulletin 202</w:t>
      </w:r>
      <w:r w:rsidRPr="00020E98">
        <w:rPr>
          <w:rFonts w:eastAsia="Times New Roman" w:cs="Times New Roman"/>
        </w:rPr>
        <w:br/>
        <w:t xml:space="preserve">June 18, </w:t>
      </w:r>
      <w:r>
        <w:rPr>
          <w:rFonts w:eastAsia="Times New Roman" w:cs="Times New Roman"/>
        </w:rPr>
        <w:t>2009</w:t>
      </w:r>
      <w:r w:rsidRPr="00020E98">
        <w:rPr>
          <w:rFonts w:eastAsia="Times New Roman" w:cs="Times New Roman"/>
        </w:rPr>
        <w:br/>
        <w:t xml:space="preserve">*****  </w:t>
      </w:r>
      <w:r w:rsidRPr="00020E98">
        <w:rPr>
          <w:rFonts w:eastAsia="Times New Roman" w:cs="Times New Roman"/>
        </w:rPr>
        <w:br/>
      </w:r>
      <w:r w:rsidRPr="00020E98">
        <w:rPr>
          <w:rFonts w:eastAsia="Times New Roman" w:cs="Times New Roman"/>
        </w:rPr>
        <w:br/>
        <w:t>New Women's Network Seeks to End Gun Violence in the Home</w:t>
      </w:r>
      <w:r w:rsidRPr="00020E98">
        <w:rPr>
          <w:rFonts w:eastAsia="Times New Roman" w:cs="Times New Roman"/>
        </w:rPr>
        <w:br/>
      </w:r>
      <w:r w:rsidRPr="00020E98">
        <w:rPr>
          <w:rFonts w:eastAsia="Times New Roman" w:cs="Times New Roman"/>
        </w:rPr>
        <w:br/>
        <w:t xml:space="preserve">London, UK: Twenty-eight-year-old Paulina </w:t>
      </w:r>
      <w:proofErr w:type="spellStart"/>
      <w:r w:rsidRPr="00020E98">
        <w:rPr>
          <w:rFonts w:eastAsia="Times New Roman" w:cs="Times New Roman"/>
        </w:rPr>
        <w:t>Kenamuni</w:t>
      </w:r>
      <w:proofErr w:type="spellEnd"/>
      <w:r w:rsidRPr="00020E98">
        <w:rPr>
          <w:rFonts w:eastAsia="Times New Roman" w:cs="Times New Roman"/>
        </w:rPr>
        <w:t xml:space="preserve"> recently moved out of her boyfriend's house in </w:t>
      </w:r>
      <w:proofErr w:type="spellStart"/>
      <w:r w:rsidRPr="00020E98">
        <w:rPr>
          <w:rFonts w:eastAsia="Times New Roman" w:cs="Times New Roman"/>
        </w:rPr>
        <w:t>Otjiwarongo</w:t>
      </w:r>
      <w:proofErr w:type="spellEnd"/>
      <w:r w:rsidRPr="00020E98">
        <w:rPr>
          <w:rFonts w:eastAsia="Times New Roman" w:cs="Times New Roman"/>
        </w:rPr>
        <w:t>, Namibia to escape their abusive relationship. On June 4, the man showed up at her mother's house with a hunting rifle, and fatally shot both women.</w:t>
      </w:r>
      <w:r w:rsidRPr="00020E98">
        <w:rPr>
          <w:rFonts w:eastAsia="Times New Roman" w:cs="Times New Roman"/>
        </w:rPr>
        <w:br/>
      </w:r>
      <w:r w:rsidRPr="00020E98">
        <w:rPr>
          <w:rFonts w:eastAsia="Times New Roman" w:cs="Times New Roman"/>
        </w:rPr>
        <w:br/>
        <w:t>For a growing number of women around the world, the greatest risk from guns is not on the streets or the battlefield, but in their own homes - and most of the deaths are caused by a close acquaintance. In Portugal, 47 women have been killed in incidents of domestic violence so far this year. Eighty-two percent of the murders were committed by a current or former husband, boyfriend or partner.</w:t>
      </w:r>
      <w:r w:rsidRPr="00020E98">
        <w:rPr>
          <w:rFonts w:eastAsia="Times New Roman" w:cs="Times New Roman"/>
        </w:rPr>
        <w:br/>
      </w:r>
      <w:r w:rsidRPr="00020E98">
        <w:rPr>
          <w:rFonts w:eastAsia="Times New Roman" w:cs="Times New Roman"/>
        </w:rPr>
        <w:br/>
        <w:t xml:space="preserve">This week, </w:t>
      </w:r>
      <w:r w:rsidR="00525AF3">
        <w:fldChar w:fldCharType="begin"/>
      </w:r>
      <w:r w:rsidR="00525AF3">
        <w:instrText xml:space="preserve"> HYPERLINK "http://www.iansa-women.org/node/141" \t "_blank" </w:instrText>
      </w:r>
      <w:r w:rsidR="00525AF3">
        <w:fldChar w:fldCharType="separate"/>
      </w:r>
      <w:r w:rsidRPr="00020E98">
        <w:rPr>
          <w:rFonts w:eastAsia="Times New Roman" w:cs="Times New Roman"/>
          <w:color w:val="0000FF"/>
          <w:u w:val="single"/>
        </w:rPr>
        <w:t>women in 28 countries</w:t>
      </w:r>
      <w:r w:rsidR="00525AF3">
        <w:rPr>
          <w:rFonts w:eastAsia="Times New Roman" w:cs="Times New Roman"/>
          <w:color w:val="0000FF"/>
          <w:u w:val="single"/>
        </w:rPr>
        <w:fldChar w:fldCharType="end"/>
      </w:r>
      <w:r w:rsidRPr="00020E98">
        <w:rPr>
          <w:rFonts w:eastAsia="Times New Roman" w:cs="Times New Roman"/>
        </w:rPr>
        <w:t xml:space="preserve"> launched the first international campaign to end the threat of armed domestic violence, led by the London-based </w:t>
      </w:r>
      <w:r w:rsidR="00525AF3">
        <w:fldChar w:fldCharType="begin"/>
      </w:r>
      <w:r w:rsidR="00525AF3">
        <w:instrText xml:space="preserve"> HYPERLINK "http://www.iansa.org/" \t "_blank" </w:instrText>
      </w:r>
      <w:r w:rsidR="00525AF3">
        <w:fldChar w:fldCharType="separate"/>
      </w:r>
      <w:r w:rsidRPr="00020E98">
        <w:rPr>
          <w:rFonts w:eastAsia="Times New Roman" w:cs="Times New Roman"/>
          <w:color w:val="0000FF"/>
          <w:u w:val="single"/>
        </w:rPr>
        <w:t>International Action Network on Small Arms (IANSA)</w:t>
      </w:r>
      <w:r w:rsidR="00525AF3">
        <w:rPr>
          <w:rFonts w:eastAsia="Times New Roman" w:cs="Times New Roman"/>
          <w:color w:val="0000FF"/>
          <w:u w:val="single"/>
        </w:rPr>
        <w:fldChar w:fldCharType="end"/>
      </w:r>
      <w:r w:rsidRPr="00020E98">
        <w:rPr>
          <w:rFonts w:eastAsia="Times New Roman" w:cs="Times New Roman"/>
        </w:rPr>
        <w:t xml:space="preserve">. The campaign was unveiled as part of IANSA's </w:t>
      </w:r>
      <w:r w:rsidR="00525AF3">
        <w:fldChar w:fldCharType="begin"/>
      </w:r>
      <w:r w:rsidR="00525AF3">
        <w:instrText xml:space="preserve"> HYPERLINK "http://www.iansa.org/campaign/global-week-of-ac</w:instrText>
      </w:r>
      <w:r w:rsidR="00525AF3">
        <w:instrText xml:space="preserve">tion-against-gun-violence" \t "_blank" </w:instrText>
      </w:r>
      <w:r w:rsidR="00525AF3">
        <w:fldChar w:fldCharType="separate"/>
      </w:r>
      <w:r w:rsidRPr="00020E98">
        <w:rPr>
          <w:rFonts w:eastAsia="Times New Roman" w:cs="Times New Roman"/>
          <w:color w:val="0000FF"/>
          <w:u w:val="single"/>
        </w:rPr>
        <w:t>Global Week of Action Against Gun Violence</w:t>
      </w:r>
      <w:r w:rsidR="00525AF3">
        <w:rPr>
          <w:rFonts w:eastAsia="Times New Roman" w:cs="Times New Roman"/>
          <w:color w:val="0000FF"/>
          <w:u w:val="single"/>
        </w:rPr>
        <w:fldChar w:fldCharType="end"/>
      </w:r>
      <w:r w:rsidRPr="00020E98">
        <w:rPr>
          <w:rFonts w:eastAsia="Times New Roman" w:cs="Times New Roman"/>
        </w:rPr>
        <w:t xml:space="preserve"> (June 15 - 22), which is being observed this year in 85 countries worldwide.</w:t>
      </w:r>
      <w:r w:rsidRPr="00020E98">
        <w:rPr>
          <w:rFonts w:eastAsia="Times New Roman" w:cs="Times New Roman"/>
        </w:rPr>
        <w:br/>
      </w:r>
      <w:r w:rsidRPr="00020E98">
        <w:rPr>
          <w:rFonts w:eastAsia="Times New Roman" w:cs="Times New Roman"/>
        </w:rPr>
        <w:br/>
        <w:t xml:space="preserve">The new network seeks to take guns out of the hands of men who have a history of domestic abuse, and are most likely to use a gun in anger. "If you have a previous record of violence, you simply should not be allowed to own or possess a gun," said Sarah Masters, who coordinates the </w:t>
      </w:r>
      <w:r w:rsidR="00525AF3">
        <w:fldChar w:fldCharType="begin"/>
      </w:r>
      <w:r w:rsidR="00525AF3">
        <w:instrText xml:space="preserve"> HYPERLINK "http://iansa-women.org/" \t "_blank" </w:instrText>
      </w:r>
      <w:r w:rsidR="00525AF3">
        <w:fldChar w:fldCharType="separate"/>
      </w:r>
      <w:r w:rsidRPr="00020E98">
        <w:rPr>
          <w:rFonts w:eastAsia="Times New Roman" w:cs="Times New Roman"/>
          <w:color w:val="0000FF"/>
          <w:u w:val="single"/>
        </w:rPr>
        <w:t>IANSA Women's Network</w:t>
      </w:r>
      <w:r w:rsidR="00525AF3">
        <w:rPr>
          <w:rFonts w:eastAsia="Times New Roman" w:cs="Times New Roman"/>
          <w:color w:val="0000FF"/>
          <w:u w:val="single"/>
        </w:rPr>
        <w:fldChar w:fldCharType="end"/>
      </w:r>
      <w:r w:rsidRPr="00020E98">
        <w:rPr>
          <w:rFonts w:eastAsia="Times New Roman" w:cs="Times New Roman"/>
        </w:rPr>
        <w:t>. "It is shocking that only four countries have taken action to reduce gun deaths in the home."</w:t>
      </w:r>
      <w:r w:rsidRPr="00020E98">
        <w:rPr>
          <w:rFonts w:eastAsia="Times New Roman" w:cs="Times New Roman"/>
        </w:rPr>
        <w:br/>
      </w:r>
      <w:r w:rsidRPr="00020E98">
        <w:rPr>
          <w:rFonts w:eastAsia="Times New Roman" w:cs="Times New Roman"/>
        </w:rPr>
        <w:br/>
        <w:t xml:space="preserve">The Advocacy Project (AP), a partner of IANSA, is supporting the </w:t>
      </w:r>
      <w:hyperlink r:id="rId6" w:history="1">
        <w:r w:rsidRPr="00020E98">
          <w:rPr>
            <w:rFonts w:eastAsia="Times New Roman" w:cs="Times New Roman"/>
            <w:color w:val="0000FF"/>
            <w:u w:val="single"/>
          </w:rPr>
          <w:t>Disarming Domestic Violence</w:t>
        </w:r>
      </w:hyperlink>
      <w:r w:rsidRPr="00020E98">
        <w:rPr>
          <w:rFonts w:eastAsia="Times New Roman" w:cs="Times New Roman"/>
        </w:rPr>
        <w:t xml:space="preserve"> campaign by sending </w:t>
      </w:r>
      <w:r w:rsidR="00525AF3">
        <w:fldChar w:fldCharType="begin"/>
      </w:r>
      <w:r w:rsidR="00525AF3">
        <w:instrText xml:space="preserve"> HYPERLINK "http://www.iansa-women.org/node/139" \t "_blank" </w:instrText>
      </w:r>
      <w:r w:rsidR="00525AF3">
        <w:fldChar w:fldCharType="separate"/>
      </w:r>
      <w:r w:rsidRPr="00020E98">
        <w:rPr>
          <w:rFonts w:eastAsia="Times New Roman" w:cs="Times New Roman"/>
          <w:color w:val="0000FF"/>
          <w:u w:val="single"/>
        </w:rPr>
        <w:t>Peace Fellows</w:t>
      </w:r>
      <w:r w:rsidR="00525AF3">
        <w:rPr>
          <w:rFonts w:eastAsia="Times New Roman" w:cs="Times New Roman"/>
          <w:color w:val="0000FF"/>
          <w:u w:val="single"/>
        </w:rPr>
        <w:fldChar w:fldCharType="end"/>
      </w:r>
      <w:r w:rsidRPr="00020E98">
        <w:rPr>
          <w:rFonts w:eastAsia="Times New Roman" w:cs="Times New Roman"/>
        </w:rPr>
        <w:t xml:space="preserve"> to eight IANSA members - in Argentina, Canada, </w:t>
      </w:r>
      <w:r w:rsidRPr="00020E98">
        <w:rPr>
          <w:rFonts w:eastAsia="Times New Roman" w:cs="Times New Roman"/>
        </w:rPr>
        <w:lastRenderedPageBreak/>
        <w:t>Colombia, El Salvador, Nepal, Namibia, Portugal, Serbia, and Uganda. The Fellows have been asked to collect information, document the stories of abused women, and create a common database for the campaign.</w:t>
      </w:r>
      <w:r w:rsidRPr="00020E98">
        <w:rPr>
          <w:rFonts w:eastAsia="Times New Roman" w:cs="Times New Roman"/>
        </w:rPr>
        <w:br/>
        <w:t> </w:t>
      </w:r>
      <w:r w:rsidRPr="00020E98">
        <w:rPr>
          <w:rFonts w:eastAsia="Times New Roman" w:cs="Times New Roman"/>
        </w:rPr>
        <w:br/>
        <w:t>According to IANSA, women are three times more likely to die violently if there is a gun in the home. For every woman killed or injured by firearms, many more are threatened.</w:t>
      </w:r>
      <w:r w:rsidRPr="00020E98">
        <w:rPr>
          <w:rFonts w:eastAsia="Times New Roman" w:cs="Times New Roman"/>
        </w:rPr>
        <w:br/>
      </w:r>
      <w:r w:rsidRPr="00020E98">
        <w:rPr>
          <w:rFonts w:eastAsia="Times New Roman" w:cs="Times New Roman"/>
        </w:rPr>
        <w:br/>
        <w:t xml:space="preserve">The global nature of the crisis is reflected in the new network, which includes </w:t>
      </w:r>
      <w:r w:rsidRPr="00CF28A8">
        <w:rPr>
          <w:rFonts w:eastAsia="Times New Roman" w:cs="Times New Roman"/>
        </w:rPr>
        <w:t>top researchers in Serbia,</w:t>
      </w:r>
      <w:r w:rsidRPr="00020E98">
        <w:rPr>
          <w:rFonts w:eastAsia="Times New Roman" w:cs="Times New Roman"/>
        </w:rPr>
        <w:t xml:space="preserve"> community advocates in Namibia, and </w:t>
      </w:r>
      <w:r w:rsidR="00525AF3">
        <w:fldChar w:fldCharType="begin"/>
      </w:r>
      <w:r w:rsidR="00525AF3">
        <w:instrText xml:space="preserve"> HYPERLINK "http://www.ploughshares.ca/" \t "_blank" </w:instrText>
      </w:r>
      <w:r w:rsidR="00525AF3">
        <w:fldChar w:fldCharType="separate"/>
      </w:r>
      <w:r w:rsidRPr="00020E98">
        <w:rPr>
          <w:rFonts w:eastAsia="Times New Roman" w:cs="Times New Roman"/>
          <w:color w:val="0000FF"/>
          <w:u w:val="single"/>
        </w:rPr>
        <w:t>disarmament specialists in Canada</w:t>
      </w:r>
      <w:r w:rsidR="00525AF3">
        <w:rPr>
          <w:rFonts w:eastAsia="Times New Roman" w:cs="Times New Roman"/>
          <w:color w:val="0000FF"/>
          <w:u w:val="single"/>
        </w:rPr>
        <w:fldChar w:fldCharType="end"/>
      </w:r>
      <w:r w:rsidRPr="00020E98">
        <w:rPr>
          <w:rFonts w:eastAsia="Times New Roman" w:cs="Times New Roman"/>
        </w:rPr>
        <w:t>. Together, they are demanding that spouses and partners are consulted before a gun license is granted, to ensure that men with a history of domestic abuse are denied access to firearms or have their licenses revoked.</w:t>
      </w:r>
      <w:r w:rsidRPr="00020E98">
        <w:rPr>
          <w:rFonts w:eastAsia="Times New Roman" w:cs="Times New Roman"/>
        </w:rPr>
        <w:br/>
      </w:r>
      <w:r w:rsidRPr="00020E98">
        <w:rPr>
          <w:rFonts w:eastAsia="Times New Roman" w:cs="Times New Roman"/>
        </w:rPr>
        <w:br/>
        <w:t xml:space="preserve">Firearms licensing has already been integrated into domestic violence laws in Australia, Canada, South Africa, and Trinidad and Tobago - with impressive results. Canada tightened its gun laws in 1995, and by 2003 the gun murder rate dropped by 15 percent overall and by 40 percent for women. Australia, which overhauled its gun laws in 1996, saw a 45 percent drop in the murder of women within five </w:t>
      </w:r>
      <w:proofErr w:type="spellStart"/>
      <w:proofErr w:type="gramStart"/>
      <w:r w:rsidRPr="00020E98">
        <w:rPr>
          <w:rFonts w:eastAsia="Times New Roman" w:cs="Times New Roman"/>
        </w:rPr>
        <w:t>years.Pauline</w:t>
      </w:r>
      <w:proofErr w:type="spellEnd"/>
      <w:proofErr w:type="gramEnd"/>
      <w:r w:rsidRPr="00020E98">
        <w:rPr>
          <w:rFonts w:eastAsia="Times New Roman" w:cs="Times New Roman"/>
        </w:rPr>
        <w:t xml:space="preserve"> </w:t>
      </w:r>
      <w:proofErr w:type="spellStart"/>
      <w:r w:rsidRPr="00020E98">
        <w:rPr>
          <w:rFonts w:eastAsia="Times New Roman" w:cs="Times New Roman"/>
        </w:rPr>
        <w:t>Dempers</w:t>
      </w:r>
      <w:proofErr w:type="spellEnd"/>
      <w:r w:rsidRPr="00020E98">
        <w:rPr>
          <w:rFonts w:eastAsia="Times New Roman" w:cs="Times New Roman"/>
        </w:rPr>
        <w:t xml:space="preserve"> interview</w:t>
      </w:r>
      <w:r w:rsidRPr="00020E98">
        <w:rPr>
          <w:rFonts w:eastAsia="Times New Roman" w:cs="Times New Roman"/>
        </w:rPr>
        <w:br/>
      </w:r>
      <w:r w:rsidRPr="00020E98">
        <w:rPr>
          <w:rFonts w:eastAsia="Times New Roman" w:cs="Times New Roman"/>
        </w:rPr>
        <w:br/>
        <w:t xml:space="preserve">The campaign kicked off this week with a </w:t>
      </w:r>
      <w:hyperlink r:id="rId7" w:history="1">
        <w:r w:rsidRPr="00020E98">
          <w:rPr>
            <w:rFonts w:eastAsia="Times New Roman" w:cs="Times New Roman"/>
            <w:color w:val="0000FF"/>
            <w:u w:val="single"/>
          </w:rPr>
          <w:t>flurry of activities</w:t>
        </w:r>
      </w:hyperlink>
      <w:r w:rsidRPr="00020E98">
        <w:rPr>
          <w:rFonts w:eastAsia="Times New Roman" w:cs="Times New Roman"/>
        </w:rPr>
        <w:t xml:space="preserve">. In Argentina, advocates held a candlelight vigil and met with Argentine Senator Christina Perceval to press for a new bill on armed domestic violence. In Canada, activists brought their message to the </w:t>
      </w:r>
      <w:r w:rsidR="00525AF3">
        <w:fldChar w:fldCharType="begin"/>
      </w:r>
      <w:r w:rsidR="00525AF3">
        <w:instrText xml:space="preserve"> HYPERLINK "http://www.learningtoendabuse.ca/" \t "_blank" </w:instrText>
      </w:r>
      <w:r w:rsidR="00525AF3">
        <w:fldChar w:fldCharType="separate"/>
      </w:r>
      <w:r w:rsidRPr="00020E98">
        <w:rPr>
          <w:rFonts w:eastAsia="Times New Roman" w:cs="Times New Roman"/>
          <w:color w:val="0000FF"/>
          <w:u w:val="single"/>
        </w:rPr>
        <w:t>First Annual Canadian Conference on the Prevention of Domestic Homicide</w:t>
      </w:r>
      <w:r w:rsidR="00525AF3">
        <w:rPr>
          <w:rFonts w:eastAsia="Times New Roman" w:cs="Times New Roman"/>
          <w:color w:val="0000FF"/>
          <w:u w:val="single"/>
        </w:rPr>
        <w:fldChar w:fldCharType="end"/>
      </w:r>
      <w:r w:rsidRPr="00020E98">
        <w:rPr>
          <w:rFonts w:eastAsia="Times New Roman" w:cs="Times New Roman"/>
        </w:rPr>
        <w:t xml:space="preserve"> in Ontario.</w:t>
      </w:r>
      <w:r w:rsidRPr="00020E98">
        <w:rPr>
          <w:rFonts w:eastAsia="Times New Roman" w:cs="Times New Roman"/>
        </w:rPr>
        <w:br/>
      </w:r>
      <w:r w:rsidRPr="00020E98">
        <w:rPr>
          <w:rFonts w:eastAsia="Times New Roman" w:cs="Times New Roman"/>
        </w:rPr>
        <w:br/>
        <w:t xml:space="preserve">Peace Fellow </w:t>
      </w:r>
      <w:hyperlink r:id="rId8" w:history="1">
        <w:r w:rsidRPr="00020E98">
          <w:rPr>
            <w:rFonts w:eastAsia="Times New Roman" w:cs="Times New Roman"/>
            <w:color w:val="0000FF"/>
            <w:u w:val="single"/>
          </w:rPr>
          <w:t xml:space="preserve">Johanna </w:t>
        </w:r>
        <w:proofErr w:type="spellStart"/>
        <w:r w:rsidRPr="00020E98">
          <w:rPr>
            <w:rFonts w:eastAsia="Times New Roman" w:cs="Times New Roman"/>
            <w:color w:val="0000FF"/>
            <w:u w:val="single"/>
          </w:rPr>
          <w:t>Wilkie</w:t>
        </w:r>
        <w:proofErr w:type="spellEnd"/>
      </w:hyperlink>
      <w:r w:rsidRPr="00020E98">
        <w:rPr>
          <w:rFonts w:eastAsia="Times New Roman" w:cs="Times New Roman"/>
        </w:rPr>
        <w:t xml:space="preserve"> joined Pauline </w:t>
      </w:r>
      <w:proofErr w:type="spellStart"/>
      <w:r w:rsidRPr="00020E98">
        <w:rPr>
          <w:rFonts w:eastAsia="Times New Roman" w:cs="Times New Roman"/>
        </w:rPr>
        <w:t>Dempers</w:t>
      </w:r>
      <w:proofErr w:type="spellEnd"/>
      <w:r w:rsidRPr="00020E98">
        <w:rPr>
          <w:rFonts w:eastAsia="Times New Roman" w:cs="Times New Roman"/>
        </w:rPr>
        <w:t xml:space="preserve">, the National Coordinator of Breaking the Wall of Silence (an IANSA member) in Namibia, for an </w:t>
      </w:r>
      <w:proofErr w:type="gramStart"/>
      <w:r w:rsidRPr="00020E98">
        <w:rPr>
          <w:rFonts w:eastAsia="Times New Roman" w:cs="Times New Roman"/>
        </w:rPr>
        <w:t>interview  on</w:t>
      </w:r>
      <w:proofErr w:type="gramEnd"/>
      <w:r w:rsidRPr="00020E98">
        <w:rPr>
          <w:rFonts w:eastAsia="Times New Roman" w:cs="Times New Roman"/>
        </w:rPr>
        <w:t xml:space="preserve"> Namibia's national radio station. Nepali advocates held a rally Sunday to brief representatives of political parties. Advocates in Serbia launched their campaign with a television appearance Monday (June 15) and a press conference today. Women in Portugal will kick off their campaign June 29 with a documentary screening and discussion.</w:t>
      </w:r>
      <w:r w:rsidRPr="00020E98">
        <w:rPr>
          <w:rFonts w:eastAsia="Times New Roman" w:cs="Times New Roman"/>
        </w:rPr>
        <w:br/>
      </w:r>
      <w:r w:rsidRPr="00020E98">
        <w:rPr>
          <w:rFonts w:eastAsia="Times New Roman" w:cs="Times New Roman"/>
        </w:rPr>
        <w:br/>
        <w:t xml:space="preserve">      ● Learn more about </w:t>
      </w:r>
      <w:r w:rsidR="00525AF3">
        <w:fldChar w:fldCharType="begin"/>
      </w:r>
      <w:r w:rsidR="00525AF3">
        <w:instrText xml:space="preserve"> HYPERLINK "http://www.iansa-women.org/disarm_dv" \t "_blank" </w:instrText>
      </w:r>
      <w:r w:rsidR="00525AF3">
        <w:fldChar w:fldCharType="separate"/>
      </w:r>
      <w:r w:rsidRPr="00020E98">
        <w:rPr>
          <w:rFonts w:eastAsia="Times New Roman" w:cs="Times New Roman"/>
          <w:color w:val="0000FF"/>
          <w:u w:val="single"/>
        </w:rPr>
        <w:t>Disarming Domestic Violence</w:t>
      </w:r>
      <w:r w:rsidR="00525AF3">
        <w:rPr>
          <w:rFonts w:eastAsia="Times New Roman" w:cs="Times New Roman"/>
          <w:color w:val="0000FF"/>
          <w:u w:val="single"/>
        </w:rPr>
        <w:fldChar w:fldCharType="end"/>
      </w:r>
      <w:r w:rsidRPr="00020E98">
        <w:rPr>
          <w:rFonts w:eastAsia="Times New Roman" w:cs="Times New Roman"/>
        </w:rPr>
        <w:br/>
      </w:r>
      <w:proofErr w:type="gramStart"/>
      <w:r w:rsidRPr="00020E98">
        <w:rPr>
          <w:rFonts w:eastAsia="Times New Roman" w:cs="Times New Roman"/>
        </w:rPr>
        <w:t>      ●</w:t>
      </w:r>
      <w:proofErr w:type="gramEnd"/>
      <w:r w:rsidRPr="00020E98">
        <w:rPr>
          <w:rFonts w:eastAsia="Times New Roman" w:cs="Times New Roman"/>
        </w:rPr>
        <w:t xml:space="preserve"> Meet the </w:t>
      </w:r>
      <w:r w:rsidR="00525AF3">
        <w:fldChar w:fldCharType="begin"/>
      </w:r>
      <w:r w:rsidR="00525AF3">
        <w:instrText xml:space="preserve"> HYPERLINK "http://www.iansa-women.org/node/141" \t "_blank" </w:instrText>
      </w:r>
      <w:r w:rsidR="00525AF3">
        <w:fldChar w:fldCharType="separate"/>
      </w:r>
      <w:r w:rsidRPr="00020E98">
        <w:rPr>
          <w:rFonts w:eastAsia="Times New Roman" w:cs="Times New Roman"/>
          <w:color w:val="0000FF"/>
          <w:u w:val="single"/>
        </w:rPr>
        <w:t>women's network</w:t>
      </w:r>
      <w:r w:rsidR="00525AF3">
        <w:rPr>
          <w:rFonts w:eastAsia="Times New Roman" w:cs="Times New Roman"/>
          <w:color w:val="0000FF"/>
          <w:u w:val="single"/>
        </w:rPr>
        <w:fldChar w:fldCharType="end"/>
      </w:r>
      <w:r w:rsidRPr="00020E98">
        <w:rPr>
          <w:rFonts w:eastAsia="Times New Roman" w:cs="Times New Roman"/>
        </w:rPr>
        <w:br/>
        <w:t xml:space="preserve">      ● Read the </w:t>
      </w:r>
      <w:hyperlink r:id="rId9" w:history="1">
        <w:r w:rsidRPr="00020E98">
          <w:rPr>
            <w:rFonts w:eastAsia="Times New Roman" w:cs="Times New Roman"/>
            <w:color w:val="0000FF"/>
            <w:u w:val="single"/>
          </w:rPr>
          <w:t>blogs</w:t>
        </w:r>
      </w:hyperlink>
      <w:r w:rsidRPr="00020E98">
        <w:rPr>
          <w:rFonts w:eastAsia="Times New Roman" w:cs="Times New Roman"/>
        </w:rPr>
        <w:t xml:space="preserve"> of </w:t>
      </w:r>
      <w:hyperlink r:id="rId10" w:history="1">
        <w:r w:rsidRPr="00020E98">
          <w:rPr>
            <w:rFonts w:eastAsia="Times New Roman" w:cs="Times New Roman"/>
            <w:color w:val="0000FF"/>
            <w:u w:val="single"/>
          </w:rPr>
          <w:t>Peace Fellows working on the campaign</w:t>
        </w:r>
      </w:hyperlink>
      <w:r w:rsidRPr="00020E98">
        <w:rPr>
          <w:rFonts w:eastAsia="Times New Roman" w:cs="Times New Roman"/>
        </w:rPr>
        <w:br/>
        <w:t xml:space="preserve">      ● Find </w:t>
      </w:r>
      <w:r w:rsidR="00525AF3">
        <w:fldChar w:fldCharType="begin"/>
      </w:r>
      <w:r w:rsidR="00525AF3">
        <w:instrText xml:space="preserve"> HYPERLINK "http://www.iansa-women.org/node/862" \t "_blank" </w:instrText>
      </w:r>
      <w:r w:rsidR="00525AF3">
        <w:fldChar w:fldCharType="separate"/>
      </w:r>
      <w:r w:rsidRPr="00020E98">
        <w:rPr>
          <w:rFonts w:eastAsia="Times New Roman" w:cs="Times New Roman"/>
          <w:color w:val="0000FF"/>
          <w:u w:val="single"/>
        </w:rPr>
        <w:t>Global Week of Action events</w:t>
      </w:r>
      <w:r w:rsidR="00525AF3">
        <w:rPr>
          <w:rFonts w:eastAsia="Times New Roman" w:cs="Times New Roman"/>
          <w:color w:val="0000FF"/>
          <w:u w:val="single"/>
        </w:rPr>
        <w:fldChar w:fldCharType="end"/>
      </w:r>
    </w:p>
    <w:p w:rsidR="006D7C95" w:rsidRDefault="006D7C95"/>
    <w:sectPr w:rsidR="006D7C95" w:rsidSect="006D7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98"/>
    <w:rsid w:val="00020E98"/>
    <w:rsid w:val="00450BE3"/>
    <w:rsid w:val="00525AF3"/>
    <w:rsid w:val="005901F7"/>
    <w:rsid w:val="00597DF7"/>
    <w:rsid w:val="006D7C95"/>
    <w:rsid w:val="009502B4"/>
    <w:rsid w:val="00CF2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DF7"/>
    <w:pPr>
      <w:spacing w:after="0" w:line="240" w:lineRule="auto"/>
    </w:pPr>
  </w:style>
  <w:style w:type="paragraph" w:styleId="Heading1">
    <w:name w:val="heading 1"/>
    <w:basedOn w:val="Normal"/>
    <w:link w:val="Heading1Char"/>
    <w:uiPriority w:val="9"/>
    <w:qFormat/>
    <w:rsid w:val="00020E98"/>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DF7"/>
    <w:rPr>
      <w:color w:val="0000FF" w:themeColor="hyperlink"/>
      <w:u w:val="single"/>
    </w:rPr>
  </w:style>
  <w:style w:type="character" w:styleId="FollowedHyperlink">
    <w:name w:val="FollowedHyperlink"/>
    <w:basedOn w:val="DefaultParagraphFont"/>
    <w:uiPriority w:val="99"/>
    <w:semiHidden/>
    <w:unhideWhenUsed/>
    <w:rsid w:val="00597DF7"/>
    <w:rPr>
      <w:color w:val="800080" w:themeColor="followedHyperlink"/>
      <w:u w:val="single"/>
    </w:rPr>
  </w:style>
  <w:style w:type="paragraph" w:styleId="NormalWeb">
    <w:name w:val="Normal (Web)"/>
    <w:basedOn w:val="Normal"/>
    <w:uiPriority w:val="99"/>
    <w:semiHidden/>
    <w:unhideWhenUsed/>
    <w:rsid w:val="00597DF7"/>
    <w:pPr>
      <w:spacing w:before="100" w:beforeAutospacing="1" w:after="100" w:afterAutospacing="1"/>
    </w:pPr>
    <w:rPr>
      <w:rFonts w:eastAsia="Times New Roman" w:cs="Times New Roman"/>
    </w:rPr>
  </w:style>
  <w:style w:type="paragraph" w:styleId="BalloonText">
    <w:name w:val="Balloon Text"/>
    <w:basedOn w:val="Normal"/>
    <w:link w:val="BalloonTextChar"/>
    <w:uiPriority w:val="99"/>
    <w:semiHidden/>
    <w:unhideWhenUsed/>
    <w:rsid w:val="00597DF7"/>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97DF7"/>
    <w:rPr>
      <w:rFonts w:ascii="Tahoma" w:eastAsia="Times New Roman" w:hAnsi="Tahoma" w:cs="Tahoma"/>
      <w:sz w:val="16"/>
      <w:szCs w:val="16"/>
    </w:rPr>
  </w:style>
  <w:style w:type="paragraph" w:styleId="NoSpacing">
    <w:name w:val="No Spacing"/>
    <w:uiPriority w:val="1"/>
    <w:qFormat/>
    <w:rsid w:val="00597DF7"/>
    <w:pPr>
      <w:spacing w:after="0" w:line="240" w:lineRule="auto"/>
    </w:pPr>
  </w:style>
  <w:style w:type="paragraph" w:styleId="ListParagraph">
    <w:name w:val="List Paragraph"/>
    <w:basedOn w:val="Normal"/>
    <w:uiPriority w:val="34"/>
    <w:qFormat/>
    <w:rsid w:val="00597DF7"/>
    <w:pPr>
      <w:ind w:left="720"/>
      <w:contextualSpacing/>
    </w:pPr>
    <w:rPr>
      <w:rFonts w:eastAsia="Times New Roman" w:cs="Times New Roman"/>
    </w:rPr>
  </w:style>
  <w:style w:type="character" w:customStyle="1" w:styleId="apple-style-span">
    <w:name w:val="apple-style-span"/>
    <w:basedOn w:val="DefaultParagraphFont"/>
    <w:rsid w:val="00597DF7"/>
  </w:style>
  <w:style w:type="character" w:customStyle="1" w:styleId="Heading1Char">
    <w:name w:val="Heading 1 Char"/>
    <w:basedOn w:val="DefaultParagraphFont"/>
    <w:link w:val="Heading1"/>
    <w:uiPriority w:val="9"/>
    <w:rsid w:val="00020E98"/>
    <w:rPr>
      <w:rFonts w:eastAsia="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DF7"/>
    <w:pPr>
      <w:spacing w:after="0" w:line="240" w:lineRule="auto"/>
    </w:pPr>
  </w:style>
  <w:style w:type="paragraph" w:styleId="Heading1">
    <w:name w:val="heading 1"/>
    <w:basedOn w:val="Normal"/>
    <w:link w:val="Heading1Char"/>
    <w:uiPriority w:val="9"/>
    <w:qFormat/>
    <w:rsid w:val="00020E98"/>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DF7"/>
    <w:rPr>
      <w:color w:val="0000FF" w:themeColor="hyperlink"/>
      <w:u w:val="single"/>
    </w:rPr>
  </w:style>
  <w:style w:type="character" w:styleId="FollowedHyperlink">
    <w:name w:val="FollowedHyperlink"/>
    <w:basedOn w:val="DefaultParagraphFont"/>
    <w:uiPriority w:val="99"/>
    <w:semiHidden/>
    <w:unhideWhenUsed/>
    <w:rsid w:val="00597DF7"/>
    <w:rPr>
      <w:color w:val="800080" w:themeColor="followedHyperlink"/>
      <w:u w:val="single"/>
    </w:rPr>
  </w:style>
  <w:style w:type="paragraph" w:styleId="NormalWeb">
    <w:name w:val="Normal (Web)"/>
    <w:basedOn w:val="Normal"/>
    <w:uiPriority w:val="99"/>
    <w:semiHidden/>
    <w:unhideWhenUsed/>
    <w:rsid w:val="00597DF7"/>
    <w:pPr>
      <w:spacing w:before="100" w:beforeAutospacing="1" w:after="100" w:afterAutospacing="1"/>
    </w:pPr>
    <w:rPr>
      <w:rFonts w:eastAsia="Times New Roman" w:cs="Times New Roman"/>
    </w:rPr>
  </w:style>
  <w:style w:type="paragraph" w:styleId="BalloonText">
    <w:name w:val="Balloon Text"/>
    <w:basedOn w:val="Normal"/>
    <w:link w:val="BalloonTextChar"/>
    <w:uiPriority w:val="99"/>
    <w:semiHidden/>
    <w:unhideWhenUsed/>
    <w:rsid w:val="00597DF7"/>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97DF7"/>
    <w:rPr>
      <w:rFonts w:ascii="Tahoma" w:eastAsia="Times New Roman" w:hAnsi="Tahoma" w:cs="Tahoma"/>
      <w:sz w:val="16"/>
      <w:szCs w:val="16"/>
    </w:rPr>
  </w:style>
  <w:style w:type="paragraph" w:styleId="NoSpacing">
    <w:name w:val="No Spacing"/>
    <w:uiPriority w:val="1"/>
    <w:qFormat/>
    <w:rsid w:val="00597DF7"/>
    <w:pPr>
      <w:spacing w:after="0" w:line="240" w:lineRule="auto"/>
    </w:pPr>
  </w:style>
  <w:style w:type="paragraph" w:styleId="ListParagraph">
    <w:name w:val="List Paragraph"/>
    <w:basedOn w:val="Normal"/>
    <w:uiPriority w:val="34"/>
    <w:qFormat/>
    <w:rsid w:val="00597DF7"/>
    <w:pPr>
      <w:ind w:left="720"/>
      <w:contextualSpacing/>
    </w:pPr>
    <w:rPr>
      <w:rFonts w:eastAsia="Times New Roman" w:cs="Times New Roman"/>
    </w:rPr>
  </w:style>
  <w:style w:type="character" w:customStyle="1" w:styleId="apple-style-span">
    <w:name w:val="apple-style-span"/>
    <w:basedOn w:val="DefaultParagraphFont"/>
    <w:rsid w:val="00597DF7"/>
  </w:style>
  <w:style w:type="character" w:customStyle="1" w:styleId="Heading1Char">
    <w:name w:val="Heading 1 Char"/>
    <w:basedOn w:val="DefaultParagraphFont"/>
    <w:link w:val="Heading1"/>
    <w:uiPriority w:val="9"/>
    <w:rsid w:val="00020E98"/>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79590">
      <w:bodyDiv w:val="1"/>
      <w:marLeft w:val="0"/>
      <w:marRight w:val="0"/>
      <w:marTop w:val="0"/>
      <w:marBottom w:val="0"/>
      <w:divBdr>
        <w:top w:val="none" w:sz="0" w:space="0" w:color="auto"/>
        <w:left w:val="none" w:sz="0" w:space="0" w:color="auto"/>
        <w:bottom w:val="none" w:sz="0" w:space="0" w:color="auto"/>
        <w:right w:val="none" w:sz="0" w:space="0" w:color="auto"/>
      </w:divBdr>
      <w:divsChild>
        <w:div w:id="116242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iansa-women.org/disarm_dv" TargetMode="External"/><Relationship Id="rId7" Type="http://schemas.openxmlformats.org/officeDocument/2006/relationships/hyperlink" Target="http://www.iansa-women.org/node/172" TargetMode="External"/><Relationship Id="rId8" Type="http://schemas.openxmlformats.org/officeDocument/2006/relationships/hyperlink" Target="http://advocacynet.org/author/jwilkie/" TargetMode="External"/><Relationship Id="rId9" Type="http://schemas.openxmlformats.org/officeDocument/2006/relationships/hyperlink" Target="http://advocacynet.org/fellows/former-peace-fellows/" TargetMode="External"/><Relationship Id="rId10" Type="http://schemas.openxmlformats.org/officeDocument/2006/relationships/hyperlink" Target="http://www.iansa-women.org/node/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Guest</dc:creator>
  <cp:lastModifiedBy>Sydney Capito</cp:lastModifiedBy>
  <cp:revision>2</cp:revision>
  <cp:lastPrinted>2015-01-26T20:09:00Z</cp:lastPrinted>
  <dcterms:created xsi:type="dcterms:W3CDTF">2015-01-26T20:09:00Z</dcterms:created>
  <dcterms:modified xsi:type="dcterms:W3CDTF">2015-01-26T20:09:00Z</dcterms:modified>
</cp:coreProperties>
</file>